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38D" w:rsidRDefault="0088438D" w:rsidP="0088438D">
      <w:pPr>
        <w:bidi/>
        <w:rPr>
          <w:b/>
          <w:bCs/>
          <w:sz w:val="32"/>
          <w:szCs w:val="32"/>
        </w:rPr>
      </w:pPr>
      <w:r>
        <w:rPr>
          <w:b/>
          <w:bCs/>
          <w:sz w:val="32"/>
          <w:szCs w:val="32"/>
          <w:rtl/>
        </w:rPr>
        <w:t>صَفْوُ الكلام (خلاصةُ ما ورد في الورش)</w:t>
      </w:r>
    </w:p>
    <w:p w:rsidR="0088438D" w:rsidRDefault="0088438D" w:rsidP="0088438D">
      <w:pPr>
        <w:bidi/>
        <w:jc w:val="center"/>
        <w:rPr>
          <w:rFonts w:ascii="Traditional Arabic" w:hAnsi="Traditional Arabic" w:cs="A- Amir 2"/>
          <w:color w:val="943634"/>
          <w:sz w:val="28"/>
          <w:szCs w:val="28"/>
          <w:rtl/>
        </w:rPr>
      </w:pPr>
      <w:r>
        <w:rPr>
          <w:rFonts w:ascii="Traditional Arabic" w:hAnsi="Traditional Arabic" w:cs="A- Amir 2" w:hint="cs"/>
          <w:color w:val="943634"/>
          <w:sz w:val="28"/>
          <w:szCs w:val="28"/>
          <w:highlight w:val="lightGray"/>
          <w:rtl/>
        </w:rPr>
        <w:t>العفة والحياء سرّ الحياة السعيدة</w:t>
      </w:r>
    </w:p>
    <w:p w:rsidR="0088438D" w:rsidRDefault="0088438D" w:rsidP="0088438D">
      <w:pPr>
        <w:bidi/>
        <w:jc w:val="both"/>
        <w:rPr>
          <w:rFonts w:ascii="Traditional Arabic" w:hAnsi="Traditional Arabic" w:cs="Traditional Arabic"/>
          <w:sz w:val="32"/>
          <w:szCs w:val="32"/>
          <w:rtl/>
        </w:rPr>
      </w:pPr>
      <w:r>
        <w:rPr>
          <w:rFonts w:ascii="Traditional Arabic" w:hAnsi="Traditional Arabic" w:cs="Traditional Arabic"/>
          <w:sz w:val="32"/>
          <w:szCs w:val="32"/>
          <w:rtl/>
        </w:rPr>
        <w:t xml:space="preserve">العفّة والحياء من عناصر الإيمان </w:t>
      </w:r>
      <w:r w:rsidRPr="003335AC">
        <w:rPr>
          <w:rFonts w:ascii="Traditional Arabic" w:hAnsi="Traditional Arabic" w:cs="Traditional Arabic"/>
          <w:sz w:val="32"/>
          <w:szCs w:val="32"/>
          <w:rtl/>
        </w:rPr>
        <w:t>والأمان في شخصية، كما ورد</w:t>
      </w:r>
      <w:r>
        <w:rPr>
          <w:rFonts w:ascii="Traditional Arabic" w:hAnsi="Traditional Arabic" w:cs="Traditional Arabic"/>
          <w:sz w:val="32"/>
          <w:szCs w:val="32"/>
          <w:rtl/>
        </w:rPr>
        <w:t xml:space="preserve"> عن أئمة أهل البيت(ع)، فعن الإمام الصادق(ع): </w:t>
      </w:r>
      <w:r>
        <w:rPr>
          <w:rFonts w:cs="Simplified Arabic"/>
          <w:b/>
          <w:bCs/>
          <w:sz w:val="32"/>
          <w:szCs w:val="32"/>
          <w:rtl/>
          <w:lang w:bidi="ar-LB"/>
        </w:rPr>
        <w:t>«</w:t>
      </w:r>
      <w:r>
        <w:rPr>
          <w:rFonts w:cs="Simplified Arabic"/>
          <w:b/>
          <w:bCs/>
          <w:color w:val="4F81BD"/>
          <w:sz w:val="24"/>
          <w:szCs w:val="24"/>
          <w:rtl/>
          <w:lang w:bidi="ar-LB"/>
        </w:rPr>
        <w:t>لا إيمان لمن لا حياء له</w:t>
      </w:r>
      <w:r>
        <w:rPr>
          <w:rFonts w:cs="Simplified Arabic"/>
          <w:color w:val="4F81BD"/>
          <w:sz w:val="24"/>
          <w:szCs w:val="24"/>
          <w:rtl/>
          <w:lang w:bidi="ar-LB"/>
        </w:rPr>
        <w:t xml:space="preserve">»، </w:t>
      </w:r>
      <w:r>
        <w:rPr>
          <w:rFonts w:ascii="Traditional Arabic" w:hAnsi="Traditional Arabic" w:cs="Traditional Arabic"/>
          <w:sz w:val="28"/>
          <w:szCs w:val="28"/>
          <w:rtl/>
          <w:lang w:bidi="ar-LB"/>
        </w:rPr>
        <w:t xml:space="preserve">وما ذلك إلا لأنّ الحياء يقوّي ملكة العفّة في النفس، روي عن الإمام علي(ع): </w:t>
      </w:r>
      <w:r>
        <w:rPr>
          <w:rFonts w:cs="Simplified Arabic"/>
          <w:b/>
          <w:bCs/>
          <w:sz w:val="32"/>
          <w:szCs w:val="32"/>
          <w:rtl/>
          <w:lang w:bidi="ar-LB"/>
        </w:rPr>
        <w:t>«</w:t>
      </w:r>
      <w:r>
        <w:rPr>
          <w:rFonts w:cs="Simplified Arabic"/>
          <w:b/>
          <w:bCs/>
          <w:color w:val="4F81BD"/>
          <w:sz w:val="24"/>
          <w:szCs w:val="24"/>
          <w:rtl/>
          <w:lang w:bidi="ar-LB"/>
        </w:rPr>
        <w:t>سبب العفّة الحياء».</w:t>
      </w:r>
      <w:r>
        <w:rPr>
          <w:rFonts w:ascii="Traditional Arabic" w:hAnsi="Traditional Arabic" w:cs="Traditional Arabic"/>
          <w:color w:val="4F81BD"/>
          <w:sz w:val="28"/>
          <w:szCs w:val="28"/>
          <w:rtl/>
          <w:lang w:bidi="ar-LB"/>
        </w:rPr>
        <w:t xml:space="preserve"> </w:t>
      </w:r>
      <w:r>
        <w:rPr>
          <w:rFonts w:ascii="Traditional Arabic" w:hAnsi="Traditional Arabic" w:cs="Traditional Arabic"/>
          <w:sz w:val="32"/>
          <w:szCs w:val="32"/>
          <w:rtl/>
        </w:rPr>
        <w:t>ولأنّ الخالق الحكيم قد منح المرأة وظيفة بناء المجتمع، بجعلها الركن الثاني في تأسيسه من خلال الحياة الزوجية، والركن الأهم في تربيته من خلال إدارة الحياة الأسرية وحمايتها، فقد أباح لها أن تفيض مكنون مشاعرها وعاطفتها في أعماق حياتها الزوجية والأسرية.</w:t>
      </w:r>
    </w:p>
    <w:p w:rsidR="0088438D" w:rsidRDefault="0088438D" w:rsidP="0088438D">
      <w:pPr>
        <w:bidi/>
        <w:rPr>
          <w:rFonts w:ascii="Traditional Arabic" w:hAnsi="Traditional Arabic" w:cs="Traditional Arabic"/>
          <w:sz w:val="32"/>
          <w:szCs w:val="32"/>
          <w:rtl/>
        </w:rPr>
      </w:pPr>
      <w:r>
        <w:rPr>
          <w:rFonts w:ascii="Traditional Arabic" w:hAnsi="Traditional Arabic" w:cs="Traditional Arabic"/>
          <w:sz w:val="32"/>
          <w:szCs w:val="32"/>
          <w:rtl/>
        </w:rPr>
        <w:t xml:space="preserve"> ولأنّه يريدها شريكةً في الجهاد الاجتماعيّ والتفاعل في ساحات العلم والتعلّم، فقد أكرمها بفريضة الستر والحجاب، لتكتمل فيها صفات العفّة والحياء، حرصاً على نقاء جوهرها وصفاء سريرتها .</w:t>
      </w:r>
    </w:p>
    <w:p w:rsidR="0088438D" w:rsidRDefault="0088438D" w:rsidP="0088438D">
      <w:pPr>
        <w:bidi/>
        <w:jc w:val="center"/>
        <w:rPr>
          <w:rFonts w:ascii="Traditional Arabic" w:hAnsi="Traditional Arabic" w:cs="A- Amir 2"/>
          <w:b/>
          <w:bCs/>
          <w:color w:val="943634"/>
          <w:sz w:val="28"/>
          <w:szCs w:val="28"/>
          <w:rtl/>
        </w:rPr>
      </w:pPr>
      <w:r>
        <w:rPr>
          <w:rFonts w:ascii="Traditional Arabic" w:hAnsi="Traditional Arabic" w:cs="A- Amir 2" w:hint="cs"/>
          <w:b/>
          <w:bCs/>
          <w:color w:val="943634"/>
          <w:sz w:val="28"/>
          <w:szCs w:val="28"/>
          <w:highlight w:val="lightGray"/>
          <w:rtl/>
        </w:rPr>
        <w:t>الحجاب والستر سرّ الكمال</w:t>
      </w:r>
    </w:p>
    <w:p w:rsidR="0088438D" w:rsidRDefault="0088438D" w:rsidP="0088438D">
      <w:pPr>
        <w:bidi/>
        <w:rPr>
          <w:rFonts w:ascii="Traditional Arabic" w:hAnsi="Traditional Arabic" w:cs="Traditional Arabic"/>
          <w:sz w:val="32"/>
          <w:szCs w:val="32"/>
          <w:rtl/>
        </w:rPr>
      </w:pPr>
      <w:r>
        <w:rPr>
          <w:rFonts w:ascii="Traditional Arabic" w:hAnsi="Traditional Arabic" w:cs="Traditional Arabic"/>
          <w:sz w:val="32"/>
          <w:szCs w:val="32"/>
          <w:rtl/>
        </w:rPr>
        <w:t>الحجابُ، أختي الكريمة، إعلانٌ لهوّيتك الإسلامية، وكمالِك الإنسانيّ، ورسالةُ سلام للنصف الآخر الذي أوكل الله إليك مهمة تربيته...</w:t>
      </w:r>
    </w:p>
    <w:p w:rsidR="0088438D" w:rsidRDefault="0088438D" w:rsidP="0088438D">
      <w:pPr>
        <w:bidi/>
        <w:rPr>
          <w:rFonts w:ascii="Traditional Arabic" w:hAnsi="Traditional Arabic" w:cs="Traditional Arabic"/>
          <w:sz w:val="32"/>
          <w:szCs w:val="32"/>
          <w:rtl/>
        </w:rPr>
      </w:pPr>
      <w:r>
        <w:rPr>
          <w:rFonts w:ascii="Traditional Arabic" w:hAnsi="Traditional Arabic" w:cs="Traditional Arabic"/>
          <w:sz w:val="32"/>
          <w:szCs w:val="32"/>
          <w:rtl/>
        </w:rPr>
        <w:t>الحجاب ليس غطاءً للرأس فقط، بل هو سترٌ كاملٌ لا يجتمع مع إظهار الزينة ولفت الأنظار، وله شروط حدّدتها الشريعة، وتركت لوعيك الرساليّ حُسن تطبيقها.</w:t>
      </w:r>
    </w:p>
    <w:p w:rsidR="0088438D" w:rsidRDefault="0088438D" w:rsidP="0088438D">
      <w:pPr>
        <w:tabs>
          <w:tab w:val="left" w:pos="2490"/>
          <w:tab w:val="center" w:pos="3115"/>
        </w:tabs>
        <w:jc w:val="center"/>
        <w:rPr>
          <w:rFonts w:cs="A- Amir 2"/>
          <w:sz w:val="28"/>
          <w:szCs w:val="28"/>
          <w:rtl/>
          <w:lang w:bidi="ar-LB"/>
        </w:rPr>
      </w:pPr>
      <w:r>
        <w:rPr>
          <w:rFonts w:ascii="Traditional Arabic" w:hAnsi="Traditional Arabic" w:cs="A- Amir 2" w:hint="cs"/>
          <w:b/>
          <w:bCs/>
          <w:color w:val="943634"/>
          <w:sz w:val="28"/>
          <w:szCs w:val="28"/>
          <w:highlight w:val="lightGray"/>
          <w:rtl/>
        </w:rPr>
        <w:t>باقة الأحكام الشرعية الخاصة بالحجاب والستر</w:t>
      </w:r>
    </w:p>
    <w:p w:rsidR="0088438D" w:rsidRDefault="0088438D" w:rsidP="0088438D">
      <w:pPr>
        <w:bidi/>
        <w:rPr>
          <w:rFonts w:ascii="Traditional Arabic" w:hAnsi="Traditional Arabic" w:cs="Traditional Arabic"/>
          <w:sz w:val="32"/>
          <w:szCs w:val="32"/>
          <w:rtl/>
        </w:rPr>
      </w:pPr>
      <w:r>
        <w:rPr>
          <w:rFonts w:ascii="Traditional Arabic" w:hAnsi="Traditional Arabic" w:cs="Traditional Arabic"/>
          <w:sz w:val="32"/>
          <w:szCs w:val="32"/>
          <w:rtl/>
        </w:rPr>
        <w:t>أختي الكريمة، لأنّ الرياحين الرطبة الطرية إذا ما تعرّضت للرياح خيف عليها الكسر، أو إذا انكشفت لحرارة الشمس المحرقة يعتريها الذبول، فكذلك المرأةُ المجبولة بماء الرّقة واللطف، فإنها تتأذّى بتعريض نفسها لسهام الغريزة ونظرات الريبة.</w:t>
      </w:r>
    </w:p>
    <w:p w:rsidR="0088438D" w:rsidRDefault="0088438D" w:rsidP="0088438D">
      <w:pPr>
        <w:bidi/>
        <w:rPr>
          <w:rFonts w:ascii="Traditional Arabic" w:hAnsi="Traditional Arabic" w:cs="Traditional Arabic"/>
          <w:sz w:val="32"/>
          <w:szCs w:val="32"/>
          <w:rtl/>
        </w:rPr>
      </w:pPr>
      <w:r>
        <w:rPr>
          <w:rFonts w:ascii="Traditional Arabic" w:hAnsi="Traditional Arabic" w:cs="Traditional Arabic"/>
          <w:sz w:val="32"/>
          <w:szCs w:val="32"/>
          <w:rtl/>
        </w:rPr>
        <w:t>ولهذا، ولحفظ المرأة وحمايتها من أسهم النظر والإثارة، وجب على المرأة المكلَّفة أن تتعلّم أحكامها الشرعية الخاصة بالحجاب والستر.</w:t>
      </w:r>
    </w:p>
    <w:p w:rsidR="0088438D" w:rsidRDefault="0088438D" w:rsidP="0088438D">
      <w:pPr>
        <w:bidi/>
        <w:rPr>
          <w:rFonts w:ascii="Traditional Arabic" w:hAnsi="Traditional Arabic" w:cs="Traditional Arabic"/>
          <w:sz w:val="32"/>
          <w:szCs w:val="32"/>
          <w:rtl/>
        </w:rPr>
      </w:pPr>
    </w:p>
    <w:p w:rsidR="0088438D" w:rsidRDefault="0088438D" w:rsidP="0088438D">
      <w:pPr>
        <w:tabs>
          <w:tab w:val="left" w:pos="2490"/>
          <w:tab w:val="center" w:pos="3115"/>
        </w:tabs>
        <w:jc w:val="right"/>
        <w:rPr>
          <w:rFonts w:cs="A- Amir 2"/>
          <w:b/>
          <w:bCs/>
          <w:color w:val="C00000"/>
          <w:sz w:val="28"/>
          <w:szCs w:val="28"/>
          <w:rtl/>
        </w:rPr>
      </w:pPr>
      <w:r>
        <w:rPr>
          <w:rFonts w:cs="A- Amir 2" w:hint="cs"/>
          <w:b/>
          <w:bCs/>
          <w:color w:val="1F497D"/>
          <w:sz w:val="28"/>
          <w:szCs w:val="28"/>
          <w:highlight w:val="lightGray"/>
          <w:rtl/>
        </w:rPr>
        <w:t>ما هو الحجابُ والسترُ الشرعيّ؟</w:t>
      </w:r>
    </w:p>
    <w:p w:rsidR="0088438D" w:rsidRDefault="0088438D" w:rsidP="0088438D">
      <w:pPr>
        <w:bidi/>
        <w:rPr>
          <w:rFonts w:cs="Simplified Arabic"/>
          <w:b/>
          <w:bCs/>
          <w:sz w:val="32"/>
          <w:szCs w:val="32"/>
          <w:rtl/>
          <w:lang w:bidi="ar-LB"/>
        </w:rPr>
      </w:pPr>
      <w:r>
        <w:rPr>
          <w:rFonts w:ascii="Traditional Arabic" w:hAnsi="Traditional Arabic" w:cs="Traditional Arabic"/>
          <w:sz w:val="32"/>
          <w:szCs w:val="32"/>
          <w:rtl/>
        </w:rPr>
        <w:t>أختي الكريمة، حَدّدَ الفقهاء جواباً واضحاً عن سؤالك هذا وهو:</w:t>
      </w:r>
      <w:r>
        <w:rPr>
          <w:rFonts w:cs="Simplified Arabic"/>
          <w:b/>
          <w:bCs/>
          <w:sz w:val="32"/>
          <w:szCs w:val="32"/>
          <w:rtl/>
          <w:lang w:bidi="ar-LB"/>
        </w:rPr>
        <w:t xml:space="preserve"> </w:t>
      </w:r>
    </w:p>
    <w:p w:rsidR="0088438D" w:rsidRDefault="0088438D" w:rsidP="0088438D">
      <w:pPr>
        <w:bidi/>
        <w:rPr>
          <w:rFonts w:ascii="Traditional Arabic" w:hAnsi="Traditional Arabic" w:cs="Traditional Arabic"/>
          <w:sz w:val="32"/>
          <w:szCs w:val="32"/>
          <w:rtl/>
        </w:rPr>
      </w:pPr>
      <w:r>
        <w:rPr>
          <w:rFonts w:cs="Simplified Arabic"/>
          <w:b/>
          <w:bCs/>
          <w:sz w:val="32"/>
          <w:szCs w:val="32"/>
          <w:rtl/>
          <w:lang w:bidi="ar-LB"/>
        </w:rPr>
        <w:t>«</w:t>
      </w:r>
      <w:r>
        <w:rPr>
          <w:rFonts w:ascii="Traditional Arabic" w:hAnsi="Traditional Arabic" w:cs="Traditional Arabic"/>
          <w:sz w:val="32"/>
          <w:szCs w:val="32"/>
          <w:rtl/>
        </w:rPr>
        <w:t xml:space="preserve">يجب على المرأة أن تستر بدنها أمام الأجنبيّ من غير محارمها، بالشروط الآتية: </w:t>
      </w:r>
    </w:p>
    <w:p w:rsidR="0088438D" w:rsidRDefault="0088438D" w:rsidP="0088438D">
      <w:pPr>
        <w:bidi/>
        <w:rPr>
          <w:rFonts w:ascii="Traditional Arabic" w:hAnsi="Traditional Arabic" w:cs="Traditional Arabic"/>
          <w:sz w:val="32"/>
          <w:szCs w:val="32"/>
          <w:rtl/>
        </w:rPr>
      </w:pPr>
      <w:r>
        <w:rPr>
          <w:rFonts w:ascii="Traditional Arabic" w:hAnsi="Traditional Arabic" w:cs="Traditional Arabic"/>
          <w:b/>
          <w:bCs/>
          <w:sz w:val="32"/>
          <w:szCs w:val="32"/>
          <w:rtl/>
        </w:rPr>
        <w:t>الأول:</w:t>
      </w:r>
      <w:r>
        <w:rPr>
          <w:rFonts w:ascii="Traditional Arabic" w:hAnsi="Traditional Arabic" w:cs="Traditional Arabic"/>
          <w:sz w:val="32"/>
          <w:szCs w:val="32"/>
          <w:rtl/>
        </w:rPr>
        <w:t xml:space="preserve"> أن تستر تمام بدنها، ما عدا الوجه والكفين، كما أنّه يجب أن تستر ما تحت الذقن.</w:t>
      </w:r>
    </w:p>
    <w:p w:rsidR="0088438D" w:rsidRDefault="0088438D" w:rsidP="0088438D">
      <w:pPr>
        <w:bidi/>
        <w:rPr>
          <w:rFonts w:ascii="Traditional Arabic" w:hAnsi="Traditional Arabic" w:cs="Traditional Arabic"/>
          <w:sz w:val="32"/>
          <w:szCs w:val="32"/>
          <w:rtl/>
        </w:rPr>
      </w:pPr>
      <w:r>
        <w:rPr>
          <w:rFonts w:ascii="Traditional Arabic" w:hAnsi="Traditional Arabic" w:cs="Traditional Arabic"/>
          <w:b/>
          <w:bCs/>
          <w:sz w:val="32"/>
          <w:szCs w:val="32"/>
          <w:rtl/>
        </w:rPr>
        <w:t>الثاني:</w:t>
      </w:r>
      <w:r>
        <w:rPr>
          <w:rFonts w:ascii="Traditional Arabic" w:hAnsi="Traditional Arabic" w:cs="Traditional Arabic"/>
          <w:sz w:val="32"/>
          <w:szCs w:val="32"/>
          <w:rtl/>
        </w:rPr>
        <w:t xml:space="preserve"> أن لا يكون الستر مثيراً، ولا يترتّب على لبسه أي مفسدة.</w:t>
      </w:r>
    </w:p>
    <w:p w:rsidR="0088438D" w:rsidRDefault="0088438D" w:rsidP="0088438D">
      <w:pPr>
        <w:bidi/>
        <w:rPr>
          <w:rFonts w:ascii="Traditional Arabic" w:hAnsi="Traditional Arabic" w:cs="Traditional Arabic"/>
          <w:sz w:val="32"/>
          <w:szCs w:val="32"/>
          <w:rtl/>
        </w:rPr>
      </w:pPr>
      <w:r>
        <w:rPr>
          <w:rFonts w:ascii="Traditional Arabic" w:hAnsi="Traditional Arabic" w:cs="Traditional Arabic"/>
          <w:b/>
          <w:bCs/>
          <w:sz w:val="32"/>
          <w:szCs w:val="32"/>
          <w:rtl/>
        </w:rPr>
        <w:t>الثالث:</w:t>
      </w:r>
      <w:r>
        <w:rPr>
          <w:rFonts w:ascii="Traditional Arabic" w:hAnsi="Traditional Arabic" w:cs="Traditional Arabic"/>
          <w:sz w:val="32"/>
          <w:szCs w:val="32"/>
          <w:rtl/>
        </w:rPr>
        <w:t xml:space="preserve"> أن لا يكون من لباس الشهرة، ولا ملفتاً للنظر</w:t>
      </w:r>
      <w:r>
        <w:rPr>
          <w:rFonts w:cs="Simplified Arabic"/>
          <w:b/>
          <w:bCs/>
          <w:color w:val="4F81BD"/>
          <w:sz w:val="24"/>
          <w:szCs w:val="24"/>
          <w:rtl/>
          <w:lang w:bidi="ar-LB"/>
        </w:rPr>
        <w:t>»</w:t>
      </w:r>
      <w:r>
        <w:rPr>
          <w:rFonts w:ascii="Traditional Arabic" w:hAnsi="Traditional Arabic" w:cs="Traditional Arabic"/>
          <w:sz w:val="32"/>
          <w:szCs w:val="32"/>
          <w:rtl/>
        </w:rPr>
        <w:t>.</w:t>
      </w:r>
    </w:p>
    <w:p w:rsidR="0088438D" w:rsidRDefault="0088438D" w:rsidP="0088438D">
      <w:pPr>
        <w:bidi/>
        <w:rPr>
          <w:rFonts w:cs="Simplified Arabic"/>
          <w:b/>
          <w:bCs/>
          <w:color w:val="1F497D"/>
          <w:sz w:val="32"/>
          <w:szCs w:val="32"/>
          <w:rtl/>
        </w:rPr>
      </w:pPr>
      <w:r>
        <w:rPr>
          <w:rFonts w:cs="A- Amir 2" w:hint="cs"/>
          <w:b/>
          <w:bCs/>
          <w:color w:val="1F497D"/>
          <w:sz w:val="28"/>
          <w:szCs w:val="28"/>
          <w:highlight w:val="lightGray"/>
          <w:rtl/>
        </w:rPr>
        <w:t>ما هي شروط اللباس الشرعيّ وضوابطُه؟</w:t>
      </w:r>
    </w:p>
    <w:p w:rsidR="0088438D" w:rsidRDefault="0088438D" w:rsidP="0088438D">
      <w:pPr>
        <w:bidi/>
        <w:rPr>
          <w:rFonts w:cs="Simplified Arabic"/>
          <w:b/>
          <w:bCs/>
          <w:sz w:val="32"/>
          <w:szCs w:val="32"/>
          <w:rtl/>
          <w:lang w:bidi="ar-LB"/>
        </w:rPr>
      </w:pPr>
      <w:r>
        <w:rPr>
          <w:rFonts w:ascii="Traditional Arabic" w:hAnsi="Traditional Arabic" w:cs="Traditional Arabic"/>
          <w:sz w:val="32"/>
          <w:szCs w:val="32"/>
          <w:rtl/>
        </w:rPr>
        <w:t xml:space="preserve">أختي الكريمة، وَضع الفقهاء شروطاً شرعية للباس الشرعيّ، أهمها: </w:t>
      </w:r>
    </w:p>
    <w:p w:rsidR="0088438D" w:rsidRDefault="0088438D" w:rsidP="0088438D">
      <w:pPr>
        <w:pStyle w:val="ListParagraph"/>
        <w:numPr>
          <w:ilvl w:val="0"/>
          <w:numId w:val="1"/>
        </w:numPr>
        <w:rPr>
          <w:rFonts w:ascii="Traditional Arabic" w:hAnsi="Traditional Arabic" w:cs="Traditional Arabic"/>
          <w:sz w:val="32"/>
          <w:szCs w:val="32"/>
          <w:rtl/>
        </w:rPr>
      </w:pPr>
      <w:r>
        <w:rPr>
          <w:rFonts w:cs="Simplified Arabic"/>
          <w:b/>
          <w:bCs/>
          <w:sz w:val="32"/>
          <w:szCs w:val="32"/>
          <w:rtl/>
          <w:lang w:bidi="ar-LB"/>
        </w:rPr>
        <w:t>«</w:t>
      </w:r>
      <w:r>
        <w:rPr>
          <w:rFonts w:ascii="Traditional Arabic" w:hAnsi="Traditional Arabic" w:cs="Traditional Arabic"/>
          <w:sz w:val="32"/>
          <w:szCs w:val="32"/>
          <w:rtl/>
        </w:rPr>
        <w:t>شرط اللباس الشرعيّ أن يكون ساتراً لا يحكي ما تحته، ولا ضيّقاً يحكي تفاصيل الجسم. أما من حيث اللون والشكل، فلا يجوز للمرأة لبس ما يكون من حيث لونه أو شكله أو كيفية لبسه مما يجلب نظر الأجنبيّ، ويوجب الفتنة والفساد. والتشخيص في ذلك على عهدة المكلّف نفسِه</w:t>
      </w:r>
      <w:r>
        <w:rPr>
          <w:rFonts w:cs="Simplified Arabic"/>
          <w:b/>
          <w:bCs/>
          <w:color w:val="4F81BD"/>
          <w:sz w:val="24"/>
          <w:szCs w:val="24"/>
          <w:rtl/>
          <w:lang w:bidi="ar-LB"/>
        </w:rPr>
        <w:t>»</w:t>
      </w:r>
      <w:r>
        <w:rPr>
          <w:rFonts w:ascii="Traditional Arabic" w:hAnsi="Traditional Arabic" w:cs="Traditional Arabic"/>
          <w:sz w:val="32"/>
          <w:szCs w:val="32"/>
          <w:rtl/>
        </w:rPr>
        <w:t xml:space="preserve"> (المرأة نفسها) .</w:t>
      </w:r>
    </w:p>
    <w:p w:rsidR="0088438D" w:rsidRDefault="0088438D" w:rsidP="0088438D">
      <w:pPr>
        <w:bidi/>
        <w:ind w:left="360"/>
        <w:rPr>
          <w:rFonts w:ascii="Traditional Arabic" w:hAnsi="Traditional Arabic" w:cs="Traditional Arabic"/>
          <w:color w:val="1F497D"/>
          <w:sz w:val="32"/>
          <w:szCs w:val="32"/>
        </w:rPr>
      </w:pPr>
      <w:r>
        <w:rPr>
          <w:rFonts w:cs="A- Amir 2" w:hint="cs"/>
          <w:b/>
          <w:bCs/>
          <w:color w:val="1F497D"/>
          <w:sz w:val="28"/>
          <w:szCs w:val="28"/>
          <w:highlight w:val="lightGray"/>
          <w:rtl/>
        </w:rPr>
        <w:t>انتبهي إلى ضوابط لباسك</w:t>
      </w:r>
    </w:p>
    <w:p w:rsidR="0088438D" w:rsidRDefault="0088438D" w:rsidP="0088438D">
      <w:pPr>
        <w:pStyle w:val="ListParagraph"/>
        <w:numPr>
          <w:ilvl w:val="0"/>
          <w:numId w:val="1"/>
        </w:numPr>
        <w:rPr>
          <w:rFonts w:ascii="Traditional Arabic" w:hAnsi="Traditional Arabic" w:cs="Traditional Arabic"/>
          <w:b/>
          <w:bCs/>
          <w:sz w:val="32"/>
          <w:szCs w:val="32"/>
        </w:rPr>
      </w:pPr>
      <w:r>
        <w:rPr>
          <w:rFonts w:ascii="Traditional Arabic" w:hAnsi="Traditional Arabic" w:cs="Traditional Arabic"/>
          <w:b/>
          <w:bCs/>
          <w:sz w:val="32"/>
          <w:szCs w:val="32"/>
          <w:rtl/>
        </w:rPr>
        <w:t xml:space="preserve">اللباس الضيّق: </w:t>
      </w:r>
      <w:r>
        <w:rPr>
          <w:rFonts w:cs="Simplified Arabic"/>
          <w:b/>
          <w:bCs/>
          <w:sz w:val="32"/>
          <w:szCs w:val="32"/>
          <w:rtl/>
          <w:lang w:bidi="ar-LB"/>
        </w:rPr>
        <w:t>«</w:t>
      </w:r>
      <w:r>
        <w:rPr>
          <w:rFonts w:ascii="Traditional Arabic" w:hAnsi="Traditional Arabic" w:cs="Traditional Arabic"/>
          <w:sz w:val="32"/>
          <w:szCs w:val="32"/>
          <w:rtl/>
        </w:rPr>
        <w:t>يجوز للمرأة لبس الثياب الضيّقة أمام النساء وأمام محارمها، مع عدم ترتّب مفسدة. ولكن لا يجوز لها لبسه أمام الرجال الأجانب من غير محارمها</w:t>
      </w:r>
      <w:r>
        <w:rPr>
          <w:rFonts w:cs="Simplified Arabic"/>
          <w:b/>
          <w:bCs/>
          <w:color w:val="4F81BD"/>
          <w:sz w:val="24"/>
          <w:szCs w:val="24"/>
          <w:rtl/>
          <w:lang w:bidi="ar-LB"/>
        </w:rPr>
        <w:t>»</w:t>
      </w:r>
      <w:r>
        <w:rPr>
          <w:rFonts w:ascii="Traditional Arabic" w:hAnsi="Traditional Arabic" w:cs="Traditional Arabic"/>
          <w:sz w:val="32"/>
          <w:szCs w:val="32"/>
          <w:rtl/>
        </w:rPr>
        <w:t>.</w:t>
      </w:r>
    </w:p>
    <w:p w:rsidR="0088438D" w:rsidRDefault="0088438D" w:rsidP="0088438D">
      <w:pPr>
        <w:pStyle w:val="ListParagraph"/>
        <w:numPr>
          <w:ilvl w:val="0"/>
          <w:numId w:val="1"/>
        </w:numPr>
        <w:rPr>
          <w:rFonts w:ascii="Traditional Arabic" w:hAnsi="Traditional Arabic" w:cs="Traditional Arabic"/>
          <w:b/>
          <w:bCs/>
          <w:sz w:val="32"/>
          <w:szCs w:val="32"/>
          <w:rtl/>
        </w:rPr>
      </w:pPr>
      <w:r>
        <w:rPr>
          <w:rFonts w:ascii="Traditional Arabic" w:hAnsi="Traditional Arabic" w:cs="Traditional Arabic"/>
          <w:b/>
          <w:bCs/>
          <w:sz w:val="32"/>
          <w:szCs w:val="32"/>
          <w:rtl/>
        </w:rPr>
        <w:t xml:space="preserve">الألبسة الملوَّنة: </w:t>
      </w:r>
      <w:r>
        <w:rPr>
          <w:rFonts w:cs="Simplified Arabic"/>
          <w:b/>
          <w:bCs/>
          <w:sz w:val="32"/>
          <w:szCs w:val="32"/>
          <w:rtl/>
          <w:lang w:bidi="ar-LB"/>
        </w:rPr>
        <w:t>«</w:t>
      </w:r>
      <w:r>
        <w:rPr>
          <w:rFonts w:ascii="Traditional Arabic" w:hAnsi="Traditional Arabic" w:cs="Traditional Arabic"/>
          <w:sz w:val="32"/>
          <w:szCs w:val="32"/>
          <w:rtl/>
        </w:rPr>
        <w:t>يجوز للمرأة أن ترتدي اللباس الملوَّن أمام الرجال الأجانب، إذا لم يؤدِّ إلى جلب أنظار الآخرين، ولم يوجب الفتنة والفساد . فإذا جَلَبَ الأنظار، أو أوجب الفتنة والفساد، أو ترتّب عليه مفسدةٌ، فيكون حراماً</w:t>
      </w:r>
      <w:r>
        <w:rPr>
          <w:rFonts w:cs="Simplified Arabic"/>
          <w:b/>
          <w:bCs/>
          <w:color w:val="4F81BD"/>
          <w:sz w:val="24"/>
          <w:szCs w:val="24"/>
          <w:rtl/>
          <w:lang w:bidi="ar-LB"/>
        </w:rPr>
        <w:t>»</w:t>
      </w:r>
      <w:r>
        <w:rPr>
          <w:rFonts w:ascii="Traditional Arabic" w:hAnsi="Traditional Arabic" w:cs="Traditional Arabic"/>
          <w:sz w:val="32"/>
          <w:szCs w:val="32"/>
          <w:rtl/>
        </w:rPr>
        <w:t>.</w:t>
      </w:r>
    </w:p>
    <w:p w:rsidR="0088438D" w:rsidRDefault="0088438D" w:rsidP="0088438D">
      <w:pPr>
        <w:pStyle w:val="ListParagraph"/>
        <w:numPr>
          <w:ilvl w:val="0"/>
          <w:numId w:val="1"/>
        </w:numPr>
        <w:rPr>
          <w:rFonts w:ascii="Traditional Arabic" w:hAnsi="Traditional Arabic" w:cs="Traditional Arabic"/>
          <w:sz w:val="32"/>
          <w:szCs w:val="32"/>
          <w:rtl/>
        </w:rPr>
      </w:pPr>
      <w:r>
        <w:rPr>
          <w:rFonts w:ascii="Traditional Arabic" w:hAnsi="Traditional Arabic" w:cs="Traditional Arabic"/>
          <w:b/>
          <w:bCs/>
          <w:sz w:val="32"/>
          <w:szCs w:val="32"/>
          <w:rtl/>
        </w:rPr>
        <w:lastRenderedPageBreak/>
        <w:t>الثياب الملفِتة للنظر:</w:t>
      </w:r>
      <w:r>
        <w:rPr>
          <w:rFonts w:ascii="Traditional Arabic" w:hAnsi="Traditional Arabic" w:cs="Traditional Arabic"/>
          <w:sz w:val="32"/>
          <w:szCs w:val="32"/>
          <w:rtl/>
        </w:rPr>
        <w:t xml:space="preserve"> </w:t>
      </w:r>
      <w:r>
        <w:rPr>
          <w:rFonts w:cs="Simplified Arabic"/>
          <w:b/>
          <w:bCs/>
          <w:sz w:val="32"/>
          <w:szCs w:val="32"/>
          <w:rtl/>
          <w:lang w:bidi="ar-LB"/>
        </w:rPr>
        <w:t>«</w:t>
      </w:r>
      <w:r>
        <w:rPr>
          <w:rFonts w:ascii="Traditional Arabic" w:hAnsi="Traditional Arabic" w:cs="Traditional Arabic"/>
          <w:sz w:val="32"/>
          <w:szCs w:val="32"/>
          <w:rtl/>
        </w:rPr>
        <w:t>لا يجوز للمرأة لبس ما يكون من حيث لونه أو شكله أو كيفية لبسه مما يجلب ويلفت نظر الأجنبي، أو يوجب الفتنة والفساد</w:t>
      </w:r>
      <w:r>
        <w:rPr>
          <w:rFonts w:cs="Simplified Arabic"/>
          <w:b/>
          <w:bCs/>
          <w:color w:val="4F81BD"/>
          <w:sz w:val="24"/>
          <w:szCs w:val="24"/>
          <w:rtl/>
          <w:lang w:bidi="ar-LB"/>
        </w:rPr>
        <w:t>»</w:t>
      </w:r>
      <w:r>
        <w:rPr>
          <w:rFonts w:ascii="Traditional Arabic" w:hAnsi="Traditional Arabic" w:cs="Traditional Arabic"/>
          <w:sz w:val="32"/>
          <w:szCs w:val="32"/>
          <w:rtl/>
        </w:rPr>
        <w:t>.</w:t>
      </w:r>
    </w:p>
    <w:p w:rsidR="0088438D" w:rsidRDefault="0088438D" w:rsidP="0088438D">
      <w:pPr>
        <w:bidi/>
        <w:ind w:left="360"/>
        <w:jc w:val="center"/>
        <w:rPr>
          <w:rFonts w:ascii="Traditional Arabic" w:hAnsi="Traditional Arabic" w:cs="Traditional Arabic"/>
          <w:b/>
          <w:bCs/>
          <w:color w:val="FF0000"/>
          <w:sz w:val="28"/>
          <w:szCs w:val="28"/>
        </w:rPr>
      </w:pPr>
      <w:r>
        <w:rPr>
          <w:rFonts w:ascii="Traditional Arabic" w:hAnsi="Traditional Arabic" w:cs="Traditional Arabic"/>
          <w:b/>
          <w:bCs/>
          <w:color w:val="FF0000"/>
          <w:sz w:val="28"/>
          <w:szCs w:val="28"/>
          <w:highlight w:val="lightGray"/>
          <w:rtl/>
        </w:rPr>
        <w:t>خلاصة: إنّ كل لباس للمرأة يعدّ زينة عرفاً، أو كان يجلب أنظار الأجانب إليها، ويترتب عليه إثارةٌ أو مفسدةٌ، فهو حرامٌ وغيرُ جائز</w:t>
      </w:r>
    </w:p>
    <w:p w:rsidR="0088438D" w:rsidRDefault="0088438D" w:rsidP="0088438D">
      <w:pPr>
        <w:pStyle w:val="ListParagraph"/>
        <w:numPr>
          <w:ilvl w:val="0"/>
          <w:numId w:val="1"/>
        </w:numPr>
        <w:rPr>
          <w:rFonts w:ascii="Traditional Arabic" w:hAnsi="Traditional Arabic" w:cs="Traditional Arabic"/>
          <w:b/>
          <w:bCs/>
          <w:sz w:val="32"/>
          <w:szCs w:val="32"/>
        </w:rPr>
      </w:pPr>
      <w:r>
        <w:rPr>
          <w:rFonts w:ascii="Traditional Arabic" w:hAnsi="Traditional Arabic" w:cs="Traditional Arabic"/>
          <w:b/>
          <w:bCs/>
          <w:sz w:val="32"/>
          <w:szCs w:val="32"/>
          <w:rtl/>
        </w:rPr>
        <w:t xml:space="preserve">الجوارب: </w:t>
      </w:r>
      <w:r>
        <w:rPr>
          <w:rFonts w:cs="Simplified Arabic"/>
          <w:b/>
          <w:bCs/>
          <w:sz w:val="32"/>
          <w:szCs w:val="32"/>
          <w:rtl/>
          <w:lang w:bidi="ar-LB"/>
        </w:rPr>
        <w:t>«</w:t>
      </w:r>
      <w:r>
        <w:rPr>
          <w:rFonts w:ascii="Traditional Arabic" w:hAnsi="Traditional Arabic" w:cs="Traditional Arabic"/>
          <w:sz w:val="32"/>
          <w:szCs w:val="32"/>
          <w:rtl/>
        </w:rPr>
        <w:t>لا يجوز للمرأة لبس الجوارب الرقيقة أمام الرجال الأجانب، ولا يجوز  أيضاً لبس الجوارب السميكة الملفتة للنظر ، والتي يترتب عليها مفسدة</w:t>
      </w:r>
      <w:r>
        <w:rPr>
          <w:rFonts w:cs="Simplified Arabic"/>
          <w:b/>
          <w:bCs/>
          <w:color w:val="4F81BD"/>
          <w:sz w:val="24"/>
          <w:szCs w:val="24"/>
          <w:rtl/>
          <w:lang w:bidi="ar-LB"/>
        </w:rPr>
        <w:t>».</w:t>
      </w:r>
    </w:p>
    <w:p w:rsidR="0088438D" w:rsidRDefault="0088438D" w:rsidP="0088438D">
      <w:pPr>
        <w:pStyle w:val="ListParagraph"/>
        <w:numPr>
          <w:ilvl w:val="0"/>
          <w:numId w:val="1"/>
        </w:numPr>
        <w:rPr>
          <w:rFonts w:ascii="Traditional Arabic" w:hAnsi="Traditional Arabic" w:cs="Traditional Arabic"/>
          <w:sz w:val="32"/>
          <w:szCs w:val="32"/>
          <w:rtl/>
        </w:rPr>
      </w:pPr>
      <w:r>
        <w:rPr>
          <w:rFonts w:ascii="Traditional Arabic" w:hAnsi="Traditional Arabic" w:cs="Traditional Arabic"/>
          <w:b/>
          <w:bCs/>
          <w:sz w:val="32"/>
          <w:szCs w:val="32"/>
          <w:rtl/>
        </w:rPr>
        <w:t>الحذاء:</w:t>
      </w:r>
      <w:r>
        <w:rPr>
          <w:rFonts w:cs="Simplified Arabic"/>
          <w:b/>
          <w:bCs/>
          <w:sz w:val="32"/>
          <w:szCs w:val="32"/>
          <w:rtl/>
          <w:lang w:bidi="ar-LB"/>
        </w:rPr>
        <w:t xml:space="preserve"> «</w:t>
      </w:r>
      <w:r>
        <w:rPr>
          <w:rFonts w:ascii="Traditional Arabic" w:hAnsi="Traditional Arabic" w:cs="Traditional Arabic"/>
          <w:sz w:val="32"/>
          <w:szCs w:val="32"/>
          <w:rtl/>
        </w:rPr>
        <w:t xml:space="preserve"> يجوز لبس الحذاء ذي الكعب العالي، مهما كان لونه، بشرط أن لا يلفِت نظرَ الآخرين إلى لباسه، ولا يؤدّي إلى الإشارة إلى لابسه بالبنان، وإلا فيحرم</w:t>
      </w:r>
      <w:r>
        <w:rPr>
          <w:rFonts w:cs="Simplified Arabic"/>
          <w:b/>
          <w:bCs/>
          <w:color w:val="4F81BD"/>
          <w:sz w:val="24"/>
          <w:szCs w:val="24"/>
          <w:rtl/>
          <w:lang w:bidi="ar-LB"/>
        </w:rPr>
        <w:t>».</w:t>
      </w:r>
    </w:p>
    <w:p w:rsidR="0088438D" w:rsidRDefault="0088438D" w:rsidP="0088438D">
      <w:pPr>
        <w:pStyle w:val="ListParagraph"/>
        <w:rPr>
          <w:rFonts w:ascii="Traditional Arabic" w:hAnsi="Traditional Arabic" w:cs="Traditional Arabic"/>
          <w:b/>
          <w:bCs/>
          <w:sz w:val="32"/>
          <w:szCs w:val="32"/>
        </w:rPr>
      </w:pPr>
    </w:p>
    <w:p w:rsidR="0088438D" w:rsidRDefault="0088438D" w:rsidP="0088438D">
      <w:pPr>
        <w:bidi/>
        <w:ind w:left="360"/>
        <w:rPr>
          <w:rFonts w:ascii="Traditional Arabic" w:hAnsi="Traditional Arabic" w:cs="Traditional Arabic"/>
          <w:color w:val="1F497D"/>
          <w:sz w:val="32"/>
          <w:szCs w:val="32"/>
        </w:rPr>
      </w:pPr>
      <w:r>
        <w:rPr>
          <w:rFonts w:cs="A- Amir 2" w:hint="cs"/>
          <w:b/>
          <w:bCs/>
          <w:color w:val="1F497D"/>
          <w:sz w:val="32"/>
          <w:szCs w:val="32"/>
          <w:highlight w:val="lightGray"/>
          <w:rtl/>
        </w:rPr>
        <w:t>إيّاكِ والافتتان بلباس الشهرة:</w:t>
      </w:r>
    </w:p>
    <w:p w:rsidR="0088438D" w:rsidRDefault="0088438D" w:rsidP="0088438D">
      <w:pPr>
        <w:bidi/>
        <w:rPr>
          <w:rFonts w:ascii="Traditional Arabic" w:hAnsi="Traditional Arabic" w:cs="Traditional Arabic"/>
          <w:sz w:val="32"/>
          <w:szCs w:val="32"/>
          <w:rtl/>
        </w:rPr>
      </w:pPr>
      <w:r>
        <w:rPr>
          <w:rFonts w:ascii="Traditional Arabic" w:hAnsi="Traditional Arabic" w:cs="Traditional Arabic"/>
          <w:b/>
          <w:bCs/>
          <w:sz w:val="32"/>
          <w:szCs w:val="32"/>
          <w:rtl/>
        </w:rPr>
        <w:t>لباس الشهرة:</w:t>
      </w:r>
      <w:r>
        <w:rPr>
          <w:rFonts w:ascii="Traditional Arabic" w:hAnsi="Traditional Arabic" w:cs="Traditional Arabic"/>
          <w:sz w:val="32"/>
          <w:szCs w:val="32"/>
          <w:rtl/>
        </w:rPr>
        <w:t xml:space="preserve"> لا يجوز لبس لباس الشهرة .</w:t>
      </w:r>
    </w:p>
    <w:p w:rsidR="0088438D" w:rsidRDefault="0088438D" w:rsidP="0088438D">
      <w:pPr>
        <w:bidi/>
        <w:rPr>
          <w:rFonts w:ascii="Traditional Arabic" w:hAnsi="Traditional Arabic" w:cs="Traditional Arabic"/>
          <w:sz w:val="32"/>
          <w:szCs w:val="32"/>
          <w:rtl/>
        </w:rPr>
      </w:pPr>
      <w:r>
        <w:rPr>
          <w:rFonts w:cs="Simplified Arabic"/>
          <w:b/>
          <w:bCs/>
          <w:sz w:val="32"/>
          <w:szCs w:val="32"/>
          <w:rtl/>
          <w:lang w:bidi="ar-LB"/>
        </w:rPr>
        <w:t>«</w:t>
      </w:r>
      <w:r>
        <w:rPr>
          <w:rFonts w:ascii="Traditional Arabic" w:hAnsi="Traditional Arabic" w:cs="Traditional Arabic"/>
          <w:sz w:val="32"/>
          <w:szCs w:val="32"/>
          <w:rtl/>
        </w:rPr>
        <w:t>لباس الشهرة هو اللباس الذي لا يُتوقَّع من الشخص أن يرتديه،  إمّا من أجل لونه أو كيفية خياطته،  أو من أجل كونه رثّاً، أو غير ذلك، بحيث لو ارتداه بمرأى من الناس لفت أنظارهم إلى نفسه، وأشير إليه بالبنان</w:t>
      </w:r>
      <w:r>
        <w:rPr>
          <w:rFonts w:cs="Simplified Arabic"/>
          <w:b/>
          <w:bCs/>
          <w:color w:val="4F81BD"/>
          <w:sz w:val="24"/>
          <w:szCs w:val="24"/>
          <w:rtl/>
          <w:lang w:bidi="ar-LB"/>
        </w:rPr>
        <w:t>»</w:t>
      </w:r>
      <w:r>
        <w:rPr>
          <w:rFonts w:ascii="Traditional Arabic" w:hAnsi="Traditional Arabic" w:cs="Traditional Arabic"/>
          <w:sz w:val="32"/>
          <w:szCs w:val="32"/>
          <w:rtl/>
        </w:rPr>
        <w:t>.</w:t>
      </w:r>
    </w:p>
    <w:p w:rsidR="0088438D" w:rsidRDefault="0088438D" w:rsidP="0088438D">
      <w:pPr>
        <w:bidi/>
        <w:ind w:left="360"/>
        <w:rPr>
          <w:rFonts w:ascii="Traditional Arabic" w:hAnsi="Traditional Arabic" w:cs="Traditional Arabic"/>
          <w:color w:val="1F497D"/>
          <w:sz w:val="32"/>
          <w:szCs w:val="32"/>
          <w:rtl/>
        </w:rPr>
      </w:pPr>
      <w:r>
        <w:rPr>
          <w:rFonts w:cs="A- Amir 2" w:hint="cs"/>
          <w:b/>
          <w:bCs/>
          <w:color w:val="1F497D"/>
          <w:sz w:val="32"/>
          <w:szCs w:val="32"/>
          <w:highlight w:val="lightGray"/>
          <w:rtl/>
        </w:rPr>
        <w:t>إيّاكِ والتشبّه بالرجال:</w:t>
      </w:r>
    </w:p>
    <w:p w:rsidR="0088438D" w:rsidRDefault="0088438D" w:rsidP="0088438D">
      <w:pPr>
        <w:bidi/>
        <w:rPr>
          <w:rFonts w:ascii="Traditional Arabic" w:hAnsi="Traditional Arabic" w:cs="Traditional Arabic"/>
          <w:sz w:val="32"/>
          <w:szCs w:val="32"/>
          <w:rtl/>
        </w:rPr>
      </w:pPr>
      <w:r>
        <w:rPr>
          <w:rFonts w:ascii="Traditional Arabic" w:hAnsi="Traditional Arabic" w:cs="Traditional Arabic"/>
          <w:sz w:val="32"/>
          <w:szCs w:val="32"/>
          <w:rtl/>
        </w:rPr>
        <w:t>من قيم الفقه الإسلاميّ الحنيف في حفظ الجنسين، ما أفتى به الفقهاء بقولهم:</w:t>
      </w:r>
    </w:p>
    <w:p w:rsidR="0088438D" w:rsidRDefault="0088438D" w:rsidP="0088438D">
      <w:pPr>
        <w:bidi/>
        <w:rPr>
          <w:rFonts w:ascii="Traditional Arabic" w:hAnsi="Traditional Arabic" w:cs="Traditional Arabic"/>
          <w:sz w:val="32"/>
          <w:szCs w:val="32"/>
          <w:rtl/>
        </w:rPr>
      </w:pPr>
      <w:r>
        <w:rPr>
          <w:rFonts w:cs="Simplified Arabic"/>
          <w:b/>
          <w:bCs/>
          <w:sz w:val="32"/>
          <w:szCs w:val="32"/>
          <w:rtl/>
          <w:lang w:bidi="ar-LB"/>
        </w:rPr>
        <w:t>«</w:t>
      </w:r>
      <w:r>
        <w:rPr>
          <w:rFonts w:ascii="Traditional Arabic" w:hAnsi="Traditional Arabic" w:cs="Traditional Arabic"/>
          <w:sz w:val="32"/>
          <w:szCs w:val="32"/>
          <w:rtl/>
        </w:rPr>
        <w:t>لا يجوز للرجل اتّخاذ اللباس المختَصّ بالنساء لباساً له، ولا يجوز للمرأة اتّخاذ اللباس المختَصّ بالرجال لباساً لها</w:t>
      </w:r>
      <w:r>
        <w:rPr>
          <w:rFonts w:cs="Simplified Arabic"/>
          <w:b/>
          <w:bCs/>
          <w:color w:val="4F81BD"/>
          <w:sz w:val="24"/>
          <w:szCs w:val="24"/>
          <w:rtl/>
          <w:lang w:bidi="ar-LB"/>
        </w:rPr>
        <w:t>»</w:t>
      </w:r>
      <w:r>
        <w:rPr>
          <w:rFonts w:ascii="Traditional Arabic" w:hAnsi="Traditional Arabic" w:cs="Traditional Arabic"/>
          <w:sz w:val="32"/>
          <w:szCs w:val="32"/>
          <w:rtl/>
        </w:rPr>
        <w:t>.</w:t>
      </w:r>
    </w:p>
    <w:p w:rsidR="0088438D" w:rsidRDefault="0088438D" w:rsidP="0088438D">
      <w:pPr>
        <w:bidi/>
        <w:jc w:val="center"/>
        <w:rPr>
          <w:rFonts w:ascii="Traditional Arabic" w:hAnsi="Traditional Arabic" w:cs="A- Amir 2"/>
          <w:color w:val="943634"/>
          <w:sz w:val="36"/>
          <w:szCs w:val="36"/>
          <w:rtl/>
        </w:rPr>
      </w:pPr>
      <w:r>
        <w:rPr>
          <w:rFonts w:ascii="Traditional Arabic" w:hAnsi="Traditional Arabic" w:cs="A- Amir 2" w:hint="cs"/>
          <w:color w:val="943634"/>
          <w:sz w:val="36"/>
          <w:szCs w:val="36"/>
          <w:highlight w:val="lightGray"/>
          <w:rtl/>
        </w:rPr>
        <w:t xml:space="preserve">الزينة والتزيّن </w:t>
      </w:r>
    </w:p>
    <w:p w:rsidR="0088438D" w:rsidRDefault="0088438D" w:rsidP="0088438D">
      <w:pPr>
        <w:bidi/>
        <w:jc w:val="both"/>
        <w:rPr>
          <w:rFonts w:ascii="Simplified Arabic" w:hAnsi="Simplified Arabic" w:cs="A- Hadi 1"/>
          <w:b/>
          <w:bCs/>
          <w:color w:val="1F497D"/>
          <w:sz w:val="28"/>
          <w:szCs w:val="28"/>
          <w:rtl/>
        </w:rPr>
      </w:pPr>
      <w:r>
        <w:rPr>
          <w:rFonts w:ascii="Simplified Arabic" w:hAnsi="Simplified Arabic" w:cs="Simplified Arabic"/>
          <w:color w:val="1F497D"/>
          <w:sz w:val="28"/>
          <w:szCs w:val="28"/>
          <w:highlight w:val="lightGray"/>
          <w:rtl/>
        </w:rPr>
        <w:t>حقّكِ بالتزيّن</w:t>
      </w:r>
    </w:p>
    <w:p w:rsidR="0088438D" w:rsidRDefault="0088438D" w:rsidP="0088438D">
      <w:pPr>
        <w:widowControl w:val="0"/>
        <w:bidi/>
        <w:spacing w:before="120" w:line="240" w:lineRule="auto"/>
        <w:ind w:left="300" w:right="300"/>
        <w:jc w:val="both"/>
        <w:rPr>
          <w:rFonts w:ascii="Traditional Arabic" w:hAnsi="Traditional Arabic" w:cs="Traditional Arabic"/>
          <w:b/>
          <w:bCs/>
          <w:sz w:val="28"/>
          <w:szCs w:val="28"/>
          <w:rtl/>
        </w:rPr>
      </w:pPr>
      <w:r>
        <w:rPr>
          <w:rFonts w:ascii="Traditional Arabic" w:hAnsi="Traditional Arabic" w:cs="Traditional Arabic"/>
          <w:sz w:val="28"/>
          <w:szCs w:val="28"/>
          <w:rtl/>
        </w:rPr>
        <w:t xml:space="preserve">مدح الإسلام التزيّنَ للمرأة، بل وجعله من الأمور الواجبة عليها مع الزوج، لكن ضمن دائرة محدَّدة من الناس. </w:t>
      </w:r>
      <w:r>
        <w:rPr>
          <w:rFonts w:ascii="Traditional Arabic" w:hAnsi="Traditional Arabic" w:cs="Traditional Arabic"/>
          <w:b/>
          <w:sz w:val="28"/>
          <w:szCs w:val="28"/>
          <w:rtl/>
        </w:rPr>
        <w:t xml:space="preserve">روي عن رسول </w:t>
      </w:r>
      <w:r>
        <w:rPr>
          <w:rFonts w:ascii="Traditional Arabic" w:hAnsi="Traditional Arabic" w:cs="Traditional Arabic"/>
          <w:b/>
          <w:sz w:val="28"/>
          <w:szCs w:val="28"/>
          <w:rtl/>
        </w:rPr>
        <w:lastRenderedPageBreak/>
        <w:t>الله (ص) لامرأة سألته عن حقوق الزوج على زوجته.. قال: "على المرأة أن تتطيّب بأطيب طيبها، وتلبس أحسن ثيابها، وتتزيّن بأحسن زينتها... ". وعن الإمام الصادق (ع) قال: "لا غنى بالزوجة فيما بينها وبين زوجها الموافق لها عن ثلاث خصال، وهنّ: ...وإظهار العشق له بالخلابة، والهـيئة الحسنـة لهـا في عينه". ويُفهَم من هذا أنّ الزينة ممدوحة، بل واجبة أحياناً، ولكنّها محرّمة في موارد أخرى،</w:t>
      </w:r>
      <w:r>
        <w:rPr>
          <w:rFonts w:ascii="Traditional Arabic" w:hAnsi="Traditional Arabic" w:cs="Traditional Arabic"/>
          <w:b/>
          <w:bCs/>
          <w:sz w:val="28"/>
          <w:szCs w:val="28"/>
          <w:rtl/>
        </w:rPr>
        <w:t xml:space="preserve"> </w:t>
      </w:r>
      <w:r>
        <w:rPr>
          <w:rFonts w:ascii="Traditional Arabic" w:hAnsi="Traditional Arabic" w:cs="Traditional Arabic"/>
          <w:sz w:val="28"/>
          <w:szCs w:val="28"/>
          <w:rtl/>
        </w:rPr>
        <w:t>وهذا ما سنوضحه ضمن أحكام الزينة الشرعية الآتية:</w:t>
      </w:r>
    </w:p>
    <w:p w:rsidR="0088438D" w:rsidRDefault="0088438D" w:rsidP="0088438D">
      <w:pPr>
        <w:bidi/>
        <w:jc w:val="center"/>
        <w:rPr>
          <w:rFonts w:ascii="Traditional Arabic" w:hAnsi="Traditional Arabic" w:cs="A- Amir 2"/>
          <w:color w:val="943634"/>
          <w:sz w:val="36"/>
          <w:szCs w:val="36"/>
          <w:rtl/>
        </w:rPr>
      </w:pPr>
    </w:p>
    <w:p w:rsidR="0088438D" w:rsidRDefault="0088438D" w:rsidP="0088438D">
      <w:pPr>
        <w:bidi/>
        <w:ind w:left="283"/>
        <w:rPr>
          <w:rFonts w:ascii="Traditional Arabic" w:hAnsi="Traditional Arabic" w:cs="A- Amir 2"/>
          <w:b/>
          <w:bCs/>
          <w:color w:val="1F497D"/>
          <w:sz w:val="32"/>
          <w:szCs w:val="32"/>
          <w:rtl/>
        </w:rPr>
      </w:pPr>
      <w:r>
        <w:rPr>
          <w:rFonts w:ascii="Traditional Arabic" w:hAnsi="Traditional Arabic" w:cs="A- Amir 2" w:hint="cs"/>
          <w:b/>
          <w:bCs/>
          <w:color w:val="1F497D"/>
          <w:sz w:val="32"/>
          <w:szCs w:val="32"/>
          <w:highlight w:val="lightGray"/>
          <w:rtl/>
        </w:rPr>
        <w:t>وضع الزينة:</w:t>
      </w:r>
      <w:r>
        <w:rPr>
          <w:rFonts w:ascii="Traditional Arabic" w:hAnsi="Traditional Arabic" w:cs="A- Amir 2" w:hint="cs"/>
          <w:b/>
          <w:bCs/>
          <w:color w:val="1F497D"/>
          <w:sz w:val="32"/>
          <w:szCs w:val="32"/>
          <w:rtl/>
        </w:rPr>
        <w:t xml:space="preserve">  </w:t>
      </w:r>
      <w:r>
        <w:rPr>
          <w:rFonts w:ascii="Traditional Arabic" w:hAnsi="Traditional Arabic" w:cs="Traditional Arabic"/>
          <w:sz w:val="32"/>
          <w:szCs w:val="32"/>
          <w:rtl/>
        </w:rPr>
        <w:t>يجوز للمرأة وضع الزينة وإظهارُها أمام النساء، مع عدم ترتّب المفسدة، وأمام الرجال من المحارم، ولكن لا يجوز إظهارها أمام الرجل الأجنبيّ.</w:t>
      </w:r>
    </w:p>
    <w:p w:rsidR="0088438D" w:rsidRDefault="0088438D" w:rsidP="0088438D">
      <w:pPr>
        <w:bidi/>
        <w:rPr>
          <w:rFonts w:ascii="Traditional Arabic" w:hAnsi="Traditional Arabic" w:cs="Traditional Arabic"/>
          <w:sz w:val="32"/>
          <w:szCs w:val="32"/>
          <w:rtl/>
        </w:rPr>
      </w:pPr>
      <w:r>
        <w:rPr>
          <w:rFonts w:ascii="Traditional Arabic" w:hAnsi="Traditional Arabic" w:cs="A- Amir 2" w:hint="cs"/>
          <w:b/>
          <w:bCs/>
          <w:color w:val="1F497D"/>
          <w:sz w:val="32"/>
          <w:szCs w:val="32"/>
          <w:highlight w:val="lightGray"/>
          <w:rtl/>
        </w:rPr>
        <w:t>العطور:</w:t>
      </w:r>
      <w:r>
        <w:rPr>
          <w:rFonts w:ascii="Traditional Arabic" w:hAnsi="Traditional Arabic" w:cs="A- Amir 2" w:hint="cs"/>
          <w:b/>
          <w:bCs/>
          <w:color w:val="1F497D"/>
          <w:sz w:val="32"/>
          <w:szCs w:val="32"/>
          <w:rtl/>
        </w:rPr>
        <w:t xml:space="preserve">  </w:t>
      </w:r>
      <w:r>
        <w:rPr>
          <w:rFonts w:ascii="Traditional Arabic" w:hAnsi="Traditional Arabic" w:cs="Traditional Arabic"/>
          <w:sz w:val="32"/>
          <w:szCs w:val="32"/>
          <w:rtl/>
        </w:rPr>
        <w:t>يجوز للمرأة أن تضع الزينة وإظهارُها أمام النساء والرجال المحارم، ما لم يترتب عليه مفسدة،  وأما وضعُها العطورَ أمام الرجال الأجانب، فلا يجوز أن يكون بمقدارٍ يؤدّي إلى لفت نظر الأجنبيّ، أو يؤدّي إلى افتتانه.</w:t>
      </w:r>
    </w:p>
    <w:p w:rsidR="0088438D" w:rsidRDefault="0088438D" w:rsidP="0088438D">
      <w:pPr>
        <w:bidi/>
        <w:rPr>
          <w:rFonts w:ascii="Traditional Arabic" w:hAnsi="Traditional Arabic" w:cs="Traditional Arabic"/>
          <w:sz w:val="32"/>
          <w:szCs w:val="32"/>
          <w:rtl/>
        </w:rPr>
      </w:pPr>
      <w:r>
        <w:rPr>
          <w:rFonts w:ascii="Traditional Arabic" w:hAnsi="Traditional Arabic" w:cs="A- Amir 2" w:hint="cs"/>
          <w:b/>
          <w:bCs/>
          <w:color w:val="1F497D"/>
          <w:sz w:val="32"/>
          <w:szCs w:val="32"/>
          <w:highlight w:val="lightGray"/>
          <w:rtl/>
        </w:rPr>
        <w:t>التاتو:</w:t>
      </w:r>
      <w:r>
        <w:rPr>
          <w:rFonts w:ascii="Traditional Arabic" w:hAnsi="Traditional Arabic" w:cs="A- Amir 2" w:hint="cs"/>
          <w:b/>
          <w:bCs/>
          <w:color w:val="1F497D"/>
          <w:sz w:val="32"/>
          <w:szCs w:val="32"/>
          <w:rtl/>
        </w:rPr>
        <w:t xml:space="preserve">  </w:t>
      </w:r>
      <w:r>
        <w:rPr>
          <w:rFonts w:ascii="Traditional Arabic" w:hAnsi="Traditional Arabic" w:cs="Traditional Arabic"/>
          <w:sz w:val="32"/>
          <w:szCs w:val="32"/>
          <w:rtl/>
        </w:rPr>
        <w:t>يجوز للمرأة أن تضع (التاتو)، وإظهارُه أمام النساء والرجال المحارم، مع عدم ترتّب المفسدة، ولكنّه إذا عُدَّ زينة فيجب ستره أمام الرجال الأجانب.</w:t>
      </w:r>
    </w:p>
    <w:p w:rsidR="0088438D" w:rsidRDefault="0088438D" w:rsidP="0088438D">
      <w:pPr>
        <w:bidi/>
        <w:rPr>
          <w:rFonts w:ascii="Traditional Arabic" w:hAnsi="Traditional Arabic" w:cs="Traditional Arabic"/>
          <w:sz w:val="32"/>
          <w:szCs w:val="32"/>
          <w:u w:val="single"/>
          <w:rtl/>
        </w:rPr>
      </w:pPr>
      <w:r>
        <w:rPr>
          <w:rFonts w:ascii="Traditional Arabic" w:hAnsi="Traditional Arabic" w:cs="A- Amir 2" w:hint="cs"/>
          <w:b/>
          <w:bCs/>
          <w:color w:val="1F497D"/>
          <w:sz w:val="32"/>
          <w:szCs w:val="32"/>
          <w:highlight w:val="lightGray"/>
          <w:rtl/>
        </w:rPr>
        <w:t xml:space="preserve"> محبس الزواج:</w:t>
      </w:r>
      <w:r>
        <w:rPr>
          <w:rFonts w:ascii="Traditional Arabic" w:hAnsi="Traditional Arabic" w:cs="A- Amir 2" w:hint="cs"/>
          <w:b/>
          <w:bCs/>
          <w:color w:val="1F497D"/>
          <w:sz w:val="32"/>
          <w:szCs w:val="32"/>
          <w:rtl/>
        </w:rPr>
        <w:t xml:space="preserve">  </w:t>
      </w:r>
      <w:r>
        <w:rPr>
          <w:rFonts w:ascii="Traditional Arabic" w:hAnsi="Traditional Arabic" w:cs="Traditional Arabic"/>
          <w:sz w:val="32"/>
          <w:szCs w:val="32"/>
          <w:rtl/>
        </w:rPr>
        <w:t>يجوز للمرأة لبس المحبس أمام الرجال الأجانب إن لم يعدّ من الزينة عرفاً، وإلا فلا يجوز إظهاره أمام الرجل الأجنبيّ من غير المحارم، فعليها أن تختار محبساً لا يعدّ من الزينة إذا أرادت إظهاره أمام الأجنبيّ من غير المحارم.</w:t>
      </w:r>
    </w:p>
    <w:p w:rsidR="0088438D" w:rsidRDefault="0088438D" w:rsidP="0088438D">
      <w:pPr>
        <w:bidi/>
        <w:rPr>
          <w:rFonts w:ascii="Traditional Arabic" w:hAnsi="Traditional Arabic" w:cs="Traditional Arabic"/>
          <w:sz w:val="32"/>
          <w:szCs w:val="32"/>
          <w:rtl/>
        </w:rPr>
      </w:pPr>
      <w:r>
        <w:rPr>
          <w:rFonts w:ascii="Traditional Arabic" w:hAnsi="Traditional Arabic" w:cs="A- Amir 2" w:hint="cs"/>
          <w:b/>
          <w:bCs/>
          <w:color w:val="1F497D"/>
          <w:sz w:val="32"/>
          <w:szCs w:val="32"/>
          <w:highlight w:val="lightGray"/>
          <w:rtl/>
        </w:rPr>
        <w:t>الخاتم:</w:t>
      </w:r>
      <w:r>
        <w:rPr>
          <w:rFonts w:ascii="Traditional Arabic" w:hAnsi="Traditional Arabic" w:cs="A- Amir 2" w:hint="cs"/>
          <w:b/>
          <w:bCs/>
          <w:color w:val="1F497D"/>
          <w:sz w:val="32"/>
          <w:szCs w:val="32"/>
          <w:rtl/>
        </w:rPr>
        <w:t xml:space="preserve">  </w:t>
      </w:r>
      <w:r>
        <w:rPr>
          <w:rFonts w:ascii="Traditional Arabic" w:hAnsi="Traditional Arabic" w:cs="Traditional Arabic"/>
          <w:sz w:val="32"/>
          <w:szCs w:val="32"/>
          <w:rtl/>
        </w:rPr>
        <w:t>إذا عُدّ خاتم العقيق أو غيرُه من الزينة عرفاً، فيجوز للمرأة أن تَلبسه وتُظهره أمام النساء والرجال المحارم، ولكن لا يجوز إظهاره أمام الرجال الأجانب من غير المحارم.</w:t>
      </w:r>
    </w:p>
    <w:p w:rsidR="0088438D" w:rsidRDefault="0088438D" w:rsidP="0088438D">
      <w:pPr>
        <w:bidi/>
        <w:rPr>
          <w:rFonts w:ascii="Traditional Arabic" w:hAnsi="Traditional Arabic" w:cs="Traditional Arabic"/>
          <w:sz w:val="32"/>
          <w:szCs w:val="32"/>
          <w:rtl/>
        </w:rPr>
      </w:pPr>
      <w:r>
        <w:rPr>
          <w:rFonts w:ascii="Traditional Arabic" w:hAnsi="Traditional Arabic" w:cs="A- Amir 2" w:hint="cs"/>
          <w:b/>
          <w:bCs/>
          <w:color w:val="1F497D"/>
          <w:sz w:val="32"/>
          <w:szCs w:val="32"/>
          <w:highlight w:val="lightGray"/>
          <w:rtl/>
        </w:rPr>
        <w:t>السلسلة:</w:t>
      </w:r>
      <w:r>
        <w:rPr>
          <w:rFonts w:ascii="Traditional Arabic" w:hAnsi="Traditional Arabic" w:cs="A- Amir 2" w:hint="cs"/>
          <w:b/>
          <w:bCs/>
          <w:color w:val="1F497D"/>
          <w:sz w:val="32"/>
          <w:szCs w:val="32"/>
          <w:rtl/>
        </w:rPr>
        <w:t xml:space="preserve">  </w:t>
      </w:r>
      <w:r>
        <w:rPr>
          <w:rFonts w:ascii="Traditional Arabic" w:hAnsi="Traditional Arabic" w:cs="Traditional Arabic"/>
          <w:sz w:val="32"/>
          <w:szCs w:val="32"/>
          <w:rtl/>
        </w:rPr>
        <w:t>يجوز للمرأة أن تلبس السلسلة، ولكنّها إذا عُدّت من الزينة، فلا يجوز إظهارها أمام الأجنبيّ من غير المحارم.</w:t>
      </w:r>
    </w:p>
    <w:p w:rsidR="0088438D" w:rsidRDefault="0088438D" w:rsidP="0088438D">
      <w:pPr>
        <w:bidi/>
        <w:rPr>
          <w:rFonts w:ascii="Traditional Arabic" w:hAnsi="Traditional Arabic" w:cs="Traditional Arabic"/>
          <w:sz w:val="32"/>
          <w:szCs w:val="32"/>
          <w:rtl/>
        </w:rPr>
      </w:pPr>
      <w:r>
        <w:rPr>
          <w:rFonts w:ascii="Traditional Arabic" w:hAnsi="Traditional Arabic" w:cs="A- Amir 2" w:hint="cs"/>
          <w:b/>
          <w:bCs/>
          <w:color w:val="1F497D"/>
          <w:sz w:val="32"/>
          <w:szCs w:val="32"/>
          <w:highlight w:val="lightGray"/>
          <w:rtl/>
        </w:rPr>
        <w:t>الساعة:</w:t>
      </w:r>
      <w:r>
        <w:rPr>
          <w:rFonts w:ascii="Traditional Arabic" w:hAnsi="Traditional Arabic" w:cs="A- Amir 2" w:hint="cs"/>
          <w:b/>
          <w:bCs/>
          <w:color w:val="1F497D"/>
          <w:sz w:val="32"/>
          <w:szCs w:val="32"/>
          <w:rtl/>
        </w:rPr>
        <w:t xml:space="preserve">  </w:t>
      </w:r>
      <w:r>
        <w:rPr>
          <w:rFonts w:ascii="Traditional Arabic" w:hAnsi="Traditional Arabic" w:cs="Traditional Arabic"/>
          <w:sz w:val="32"/>
          <w:szCs w:val="32"/>
          <w:rtl/>
        </w:rPr>
        <w:t>يجوز للمرأة أن تلبس الساعة وإظهارُها أمام النساء والرجال المحارم، وإذا عُدّت من الزينة عرفاً، أو كانت ملفِتة، فلا يجوز إظهارُها أمام الرجال الأجانب من غير المحارم.</w:t>
      </w:r>
    </w:p>
    <w:p w:rsidR="0088438D" w:rsidRDefault="0088438D">
      <w:bookmarkStart w:id="0" w:name="_GoBack"/>
      <w:bookmarkEnd w:id="0"/>
    </w:p>
    <w:sectPr w:rsidR="008843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 Amir 2">
    <w:altName w:val="Times New Roman"/>
    <w:panose1 w:val="00000000000000000000"/>
    <w:charset w:val="B2"/>
    <w:family w:val="auto"/>
    <w:pitch w:val="variable"/>
    <w:sig w:usb0="00002001" w:usb1="00000000" w:usb2="00000000" w:usb3="00000000" w:csb0="00000040" w:csb1="00000000"/>
  </w:font>
  <w:font w:name="A- Hadi 1">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C459E4"/>
    <w:multiLevelType w:val="hybridMultilevel"/>
    <w:tmpl w:val="9F1215C0"/>
    <w:lvl w:ilvl="0" w:tplc="1F067D20">
      <w:start w:val="1"/>
      <w:numFmt w:val="decimal"/>
      <w:lvlText w:val="%1."/>
      <w:lvlJc w:val="left"/>
      <w:pPr>
        <w:ind w:left="720" w:hanging="360"/>
      </w:pPr>
      <w:rPr>
        <w:rFonts w:ascii="Calibri" w:hAnsi="Calibri" w:cs="Simplified Arabic"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2BAD"/>
    <w:rsid w:val="00310DCF"/>
    <w:rsid w:val="003335AC"/>
    <w:rsid w:val="00602BAD"/>
    <w:rsid w:val="0088438D"/>
    <w:rsid w:val="00970394"/>
    <w:rsid w:val="00CA36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38D"/>
    <w:rPr>
      <w:rFonts w:ascii="Calibri" w:eastAsia="Times New Roman"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438D"/>
    <w:pPr>
      <w:bidi/>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38D"/>
    <w:rPr>
      <w:rFonts w:ascii="Calibri" w:eastAsia="Times New Roman"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438D"/>
    <w:pPr>
      <w:bidi/>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968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804</Words>
  <Characters>4586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zeinab</cp:lastModifiedBy>
  <cp:revision>3</cp:revision>
  <dcterms:created xsi:type="dcterms:W3CDTF">2016-11-29T08:39:00Z</dcterms:created>
  <dcterms:modified xsi:type="dcterms:W3CDTF">2017-05-18T05:53:00Z</dcterms:modified>
</cp:coreProperties>
</file>